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7D2DF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D2DF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7D2DF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51DFFBF" w:rsidR="009135B5" w:rsidRPr="007D2DF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658B4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D2DF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7D2DF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D2DF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D2DF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E52F1EB" w:rsidR="00011326" w:rsidRPr="007D2DF1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712E1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D2DF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D2DF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D2D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D2DF1" w14:paraId="5D6DDEA2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7D2DF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D702D2F" w:rsidR="009135B5" w:rsidRPr="007D2DF1" w:rsidRDefault="006658B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6658B4" w:rsidRPr="007D2DF1" w14:paraId="5D6DDEA5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6658B4" w:rsidRPr="007D2DF1" w:rsidRDefault="006658B4" w:rsidP="006658B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BDEFFBE" w:rsidR="006658B4" w:rsidRPr="007D2DF1" w:rsidRDefault="006658B4" w:rsidP="006658B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Јужне Америке</w:t>
            </w:r>
          </w:p>
        </w:tc>
      </w:tr>
      <w:tr w:rsidR="00711C23" w:rsidRPr="007D2DF1" w14:paraId="5D6DDEA8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7D2DF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378545A" w:rsidR="00711C23" w:rsidRPr="007D2DF1" w:rsidRDefault="00C712E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6658B4" w:rsidRPr="007D2DF1" w14:paraId="5D6DDEAB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6658B4" w:rsidRPr="007D2DF1" w:rsidRDefault="006658B4" w:rsidP="006658B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0C3BD6B6" w14:textId="77777777" w:rsidR="006658B4" w:rsidRPr="007D2DF1" w:rsidRDefault="006658B4" w:rsidP="006658B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E8C27F5" w:rsidR="006658B4" w:rsidRPr="007D2DF1" w:rsidRDefault="006658B4" w:rsidP="006658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природним одликама Јужне Америке </w:t>
            </w:r>
          </w:p>
        </w:tc>
      </w:tr>
      <w:tr w:rsidR="006658B4" w:rsidRPr="007D2DF1" w14:paraId="5D6DDEB0" w14:textId="77777777" w:rsidTr="00C340AB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6658B4" w:rsidRPr="007D2DF1" w:rsidRDefault="006658B4" w:rsidP="006658B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B99CBC7" w14:textId="77777777" w:rsidR="006658B4" w:rsidRPr="007D2DF1" w:rsidRDefault="006658B4" w:rsidP="006658B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62B77CC" w14:textId="77777777" w:rsidR="006658B4" w:rsidRPr="007D2DF1" w:rsidRDefault="006658B4" w:rsidP="006658B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C9F932B" w14:textId="218A72D5" w:rsidR="006658B4" w:rsidRPr="007D2DF1" w:rsidRDefault="006658B4" w:rsidP="006658B4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основне облике рељефа у Јужној Америци и означе их на карти; </w:t>
            </w:r>
          </w:p>
          <w:p w14:paraId="6057657D" w14:textId="1B0A216F" w:rsidR="006658B4" w:rsidRPr="007E728C" w:rsidRDefault="006658B4" w:rsidP="006658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и означе облике разуђености обал</w:t>
            </w:r>
            <w:r w:rsidR="007E72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Јужне Америке на немој карти;</w:t>
            </w:r>
          </w:p>
          <w:p w14:paraId="6148B968" w14:textId="77777777" w:rsidR="007E728C" w:rsidRPr="007E728C" w:rsidRDefault="007E728C" w:rsidP="006658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Успоставе узајамни однос климатских типова и природних зона;</w:t>
            </w:r>
          </w:p>
          <w:p w14:paraId="5D6DDEAF" w14:textId="45BB37C1" w:rsidR="007E728C" w:rsidRPr="007D2DF1" w:rsidRDefault="007E728C" w:rsidP="006658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веће реке и језера Јужне Америке.</w:t>
            </w:r>
          </w:p>
        </w:tc>
      </w:tr>
      <w:tr w:rsidR="00711C23" w:rsidRPr="007D2DF1" w14:paraId="5D6DDEB3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7D2DF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7D2DF1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D2DF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7D2DF1" w14:paraId="5D6DDEB6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7D2DF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EB156B2" w:rsidR="00711C23" w:rsidRPr="007D2DF1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E93EDA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7D2DF1" w14:paraId="5D6DDEB9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7D2DF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E0B1E3A" w:rsidR="00711C23" w:rsidRPr="007D2DF1" w:rsidRDefault="00C17E8B" w:rsidP="001C239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1C23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Јужне Америке, нема карта</w:t>
            </w:r>
          </w:p>
        </w:tc>
      </w:tr>
      <w:tr w:rsidR="00711C23" w:rsidRPr="007D2DF1" w14:paraId="5D6DDEBC" w14:textId="77777777" w:rsidTr="00C340A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7D2DF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7D2DF1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D2DF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7D2DF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D2DF1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7D2DF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D2DF1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7D2DF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7D2DF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D2DF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D2DF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D2DF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7D2DF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8642C5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2DF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7D2DF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7D2DF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7D2DF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606EB76" w14:textId="0DFFDB67" w:rsidR="007D2DF1" w:rsidRDefault="007D2DF1" w:rsidP="007D2DF1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проверава да ли су ученици погледали документарни филм о потрази за Елдорадом до краја и анализира га заједно са ученицима.</w:t>
            </w:r>
          </w:p>
          <w:p w14:paraId="2B90BEA2" w14:textId="0ED10BE4" w:rsidR="007D2DF1" w:rsidRPr="007D2DF1" w:rsidRDefault="007D2DF1" w:rsidP="007D2DF1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нове наставне јединиц</w:t>
            </w:r>
            <w:r w:rsidR="003120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46445F6" w14:textId="52BA7A96" w:rsidR="002801A0" w:rsidRPr="007D2DF1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F3D7954" w:rsidR="00711C23" w:rsidRPr="007D2DF1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2DF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7D2DF1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ACBE34" w14:textId="68FF9BD8" w:rsidR="006A00C0" w:rsidRDefault="006E5453" w:rsidP="00EA1AE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</w:t>
            </w:r>
            <w:r w:rsidR="00EA1AE5"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питање ученицима </w:t>
            </w:r>
            <w:r w:rsidR="007D2DF1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5A406270" w14:textId="5E74555F" w:rsidR="007D2DF1" w:rsidRPr="007D2DF1" w:rsidRDefault="007D2DF1" w:rsidP="007D2DF1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је обала Јужне Америке разуђена? </w:t>
            </w:r>
            <w:r w:rsidRPr="007D2DF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(Обала Јужне Америке је слабо разуђена)</w:t>
            </w:r>
          </w:p>
          <w:p w14:paraId="60A891DC" w14:textId="3DF09556" w:rsidR="007D2DF1" w:rsidRPr="007D2DF1" w:rsidRDefault="007D2DF1" w:rsidP="007D2DF1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задаје ученицима да у нему карту унесу облике разуђености обале Јужне Америке уз помоћ уџбеника на страни 173 (где ће пронаћи облике рељефа које треба да унесу).</w:t>
            </w:r>
          </w:p>
          <w:p w14:paraId="2FFBF541" w14:textId="6C39E17E" w:rsidR="007D2DF1" w:rsidRPr="00C51968" w:rsidRDefault="007D2DF1" w:rsidP="007D2DF1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</w:t>
            </w:r>
          </w:p>
          <w:p w14:paraId="038CA2BA" w14:textId="5F7C179B" w:rsidR="00C51968" w:rsidRDefault="00C51968" w:rsidP="00C51968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815C576" w14:textId="26452552" w:rsidR="00C51968" w:rsidRPr="003120CD" w:rsidRDefault="00C51968" w:rsidP="003120C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BB27BE" w14:textId="69C60720" w:rsidR="00C51968" w:rsidRDefault="00C51968" w:rsidP="00C51968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E57F90" w14:textId="2100BB11" w:rsidR="00C51968" w:rsidRPr="007D2DF1" w:rsidRDefault="00C51968" w:rsidP="00C51968">
            <w:pPr>
              <w:pStyle w:val="ListParagraph"/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E74F95" wp14:editId="1E2FBC45">
                      <wp:simplePos x="0" y="0"/>
                      <wp:positionH relativeFrom="column">
                        <wp:posOffset>3589655</wp:posOffset>
                      </wp:positionH>
                      <wp:positionV relativeFrom="paragraph">
                        <wp:posOffset>149860</wp:posOffset>
                      </wp:positionV>
                      <wp:extent cx="1390650" cy="885825"/>
                      <wp:effectExtent l="0" t="0" r="76200" b="476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0650" cy="885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1162B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82.65pt;margin-top:11.8pt;width:109.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6A6FB1" wp14:editId="323A44F5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121284</wp:posOffset>
                      </wp:positionV>
                      <wp:extent cx="2038350" cy="1000125"/>
                      <wp:effectExtent l="38100" t="0" r="19050" b="666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38350" cy="1000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ADC12" id="Straight Arrow Connector 2" o:spid="_x0000_s1026" type="#_x0000_t32" style="position:absolute;margin-left:67.4pt;margin-top:9.55pt;width:160.5pt;height:78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РЕЉЕФ </w:t>
            </w:r>
          </w:p>
          <w:p w14:paraId="0CB87EE8" w14:textId="34153639" w:rsidR="00A76453" w:rsidRPr="007D2DF1" w:rsidRDefault="00C340AB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3C6F44" wp14:editId="404235EE">
                      <wp:simplePos x="0" y="0"/>
                      <wp:positionH relativeFrom="column">
                        <wp:posOffset>3075304</wp:posOffset>
                      </wp:positionH>
                      <wp:positionV relativeFrom="paragraph">
                        <wp:posOffset>14604</wp:posOffset>
                      </wp:positionV>
                      <wp:extent cx="66675" cy="828675"/>
                      <wp:effectExtent l="38100" t="0" r="28575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" cy="828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7A06B" id="Straight Arrow Connector 3" o:spid="_x0000_s1026" type="#_x0000_t32" style="position:absolute;margin-left:242.15pt;margin-top:1.15pt;width:5.25pt;height:65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D29B7AA" w14:textId="77777777" w:rsidR="00C51968" w:rsidRDefault="00C51968" w:rsidP="00C51968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2438F2" w14:textId="77777777" w:rsidR="00C51968" w:rsidRDefault="00C51968" w:rsidP="00C51968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BC054A0" w14:textId="77777777" w:rsidR="00C51968" w:rsidRDefault="00C51968" w:rsidP="00C51968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2BC727A" w14:textId="77777777" w:rsidR="00C51968" w:rsidRDefault="00C51968" w:rsidP="00C51968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E73931" w14:textId="77777777" w:rsidR="00C51968" w:rsidRDefault="00C51968" w:rsidP="00C51968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ВЕНАЧНЕ ПЛАНИНЕ                                   НИЗИЈЕ                            ГРОМАДНЕ ПЛАНИНЕ</w:t>
            </w:r>
          </w:p>
          <w:p w14:paraId="63D57DAD" w14:textId="4596F3AA" w:rsidR="00A76453" w:rsidRDefault="00C51968" w:rsidP="00C51968">
            <w:pPr>
              <w:tabs>
                <w:tab w:val="left" w:pos="705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>И ВИСОРАВНИ</w:t>
            </w:r>
          </w:p>
          <w:p w14:paraId="7F29E658" w14:textId="7CE0F76D" w:rsidR="00C51968" w:rsidRDefault="00C51968" w:rsidP="00C51968">
            <w:pPr>
              <w:tabs>
                <w:tab w:val="center" w:pos="4750"/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(на западу)                                                  (у централном делу)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>(на истоку)</w:t>
            </w:r>
          </w:p>
          <w:p w14:paraId="368FF990" w14:textId="77777777" w:rsidR="00C51968" w:rsidRDefault="00C51968" w:rsidP="00C51968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CD902C" w14:textId="77777777" w:rsidR="00C51968" w:rsidRDefault="00C51968" w:rsidP="00C51968">
            <w:pPr>
              <w:pStyle w:val="ListParagraph"/>
              <w:numPr>
                <w:ilvl w:val="0"/>
                <w:numId w:val="32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испод схеме коју је написао на табли исписује појмове које ученици треба да сврстају испод рељефне целине којој припадају.</w:t>
            </w:r>
          </w:p>
          <w:p w14:paraId="0D626E5D" w14:textId="77777777" w:rsidR="00C51968" w:rsidRDefault="00C51968" w:rsidP="00C51968">
            <w:pPr>
              <w:pStyle w:val="ListParagraph"/>
              <w:numPr>
                <w:ilvl w:val="0"/>
                <w:numId w:val="31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Гвајанска, Бразилска, Патагонија, Анди, Кордиљери, Боливијска, Амазонска низија, Љанос, Гран Чако, Ла Плата, Пампа.</w:t>
            </w:r>
          </w:p>
          <w:p w14:paraId="2C5F9AB9" w14:textId="55D0AA80" w:rsidR="00C51968" w:rsidRDefault="00C51968" w:rsidP="00C51968">
            <w:pPr>
              <w:pStyle w:val="ListParagraph"/>
              <w:numPr>
                <w:ilvl w:val="0"/>
                <w:numId w:val="32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</w:t>
            </w:r>
            <w:r w:rsidR="000C0800">
              <w:rPr>
                <w:rFonts w:ascii="Times New Roman" w:hAnsi="Times New Roman"/>
                <w:sz w:val="24"/>
                <w:szCs w:val="24"/>
                <w:lang w:val="sr-Cyrl-RS"/>
              </w:rPr>
              <w:t>разврставања појмова</w:t>
            </w:r>
            <w:r w:rsidR="003120C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0C08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подсећа ученике на појам „Ватрени појас Пацифика“, који простор </w:t>
            </w:r>
            <w:r w:rsidR="003120C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он </w:t>
            </w:r>
            <w:r w:rsidR="000C0800">
              <w:rPr>
                <w:rFonts w:ascii="Times New Roman" w:hAnsi="Times New Roman"/>
                <w:sz w:val="24"/>
                <w:szCs w:val="24"/>
                <w:lang w:val="sr-Cyrl-RS"/>
              </w:rPr>
              <w:t>заузима у Јужној Амер</w:t>
            </w:r>
            <w:r w:rsidR="00B529D0">
              <w:rPr>
                <w:rFonts w:ascii="Times New Roman" w:hAnsi="Times New Roman"/>
                <w:sz w:val="24"/>
                <w:szCs w:val="24"/>
                <w:lang w:val="sr-Cyrl-RS"/>
              </w:rPr>
              <w:t>ици</w:t>
            </w:r>
            <w:r w:rsidR="000C08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који активни вулкани се у том појасу налазе (</w:t>
            </w:r>
            <w:r w:rsidR="000C0800" w:rsidRPr="003120CD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Чимборасо и Котопакси</w:t>
            </w:r>
            <w:r w:rsidR="000C0800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333F662C" w14:textId="77777777" w:rsidR="00B529D0" w:rsidRDefault="00701232" w:rsidP="00C51968">
            <w:pPr>
              <w:pStyle w:val="ListParagraph"/>
              <w:numPr>
                <w:ilvl w:val="0"/>
                <w:numId w:val="32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задаје ученицима да погледају климатску карту Јужне Америке на страни 175 у уџбенику и да је упореде са картом природних зона на страни 176 у уџбенику.</w:t>
            </w:r>
            <w:r w:rsidR="001C23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подсећа ученике како су то радили приликом обраде исте теме других континената. Сугерише им да је најпрегледније путем табеле и црта пример на табли.</w:t>
            </w:r>
          </w:p>
          <w:p w14:paraId="16BA9078" w14:textId="77777777" w:rsidR="001C239D" w:rsidRDefault="001C239D" w:rsidP="001C239D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72"/>
              <w:gridCol w:w="2373"/>
              <w:gridCol w:w="2373"/>
              <w:gridCol w:w="2373"/>
            </w:tblGrid>
            <w:tr w:rsidR="001C239D" w14:paraId="461D493B" w14:textId="77777777" w:rsidTr="001C239D">
              <w:tc>
                <w:tcPr>
                  <w:tcW w:w="2372" w:type="dxa"/>
                </w:tcPr>
                <w:p w14:paraId="1058299B" w14:textId="4E8F3A59" w:rsidR="001C239D" w:rsidRP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Климатски тип</w:t>
                  </w:r>
                </w:p>
              </w:tc>
              <w:tc>
                <w:tcPr>
                  <w:tcW w:w="2373" w:type="dxa"/>
                </w:tcPr>
                <w:p w14:paraId="2140D5A2" w14:textId="0F7A42FD" w:rsidR="001C239D" w:rsidRP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Простор који обухвата</w:t>
                  </w:r>
                </w:p>
              </w:tc>
              <w:tc>
                <w:tcPr>
                  <w:tcW w:w="2373" w:type="dxa"/>
                </w:tcPr>
                <w:p w14:paraId="4F5075C7" w14:textId="5C479F08" w:rsidR="001C239D" w:rsidRP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Особине</w:t>
                  </w:r>
                </w:p>
              </w:tc>
              <w:tc>
                <w:tcPr>
                  <w:tcW w:w="2373" w:type="dxa"/>
                </w:tcPr>
                <w:p w14:paraId="5CC32989" w14:textId="0AB306D6" w:rsidR="001C239D" w:rsidRP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Природна зона</w:t>
                  </w:r>
                </w:p>
              </w:tc>
            </w:tr>
            <w:tr w:rsidR="001C239D" w14:paraId="46540927" w14:textId="77777777" w:rsidTr="001C239D">
              <w:tc>
                <w:tcPr>
                  <w:tcW w:w="2372" w:type="dxa"/>
                </w:tcPr>
                <w:p w14:paraId="2A3B308D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2CABF552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007CA4BE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7712CFA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D31C63C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CA43ADD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3226DF0B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6C8F3BD1" w14:textId="43731CDB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4DF6A388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09EC73BF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4F2129F9" w14:textId="77777777" w:rsidR="001C239D" w:rsidRDefault="001C239D" w:rsidP="001C239D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0861A28F" w14:textId="77777777" w:rsidR="001C239D" w:rsidRDefault="001C239D" w:rsidP="001C239D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F5D8E41" w14:textId="77777777" w:rsidR="001C239D" w:rsidRDefault="001C239D" w:rsidP="001C239D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2AB94D" w14:textId="3A3B3DC7" w:rsidR="001C239D" w:rsidRDefault="001C239D" w:rsidP="001C239D">
            <w:pPr>
              <w:pStyle w:val="ListParagraph"/>
              <w:numPr>
                <w:ilvl w:val="0"/>
                <w:numId w:val="33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попуњавања табеле наставник прозива ученика/ученицу који ун</w:t>
            </w:r>
            <w:r w:rsidR="00C340AB">
              <w:rPr>
                <w:rFonts w:ascii="Times New Roman" w:hAnsi="Times New Roman"/>
                <w:sz w:val="24"/>
                <w:szCs w:val="24"/>
                <w:lang w:val="sr-Cyrl-RS"/>
              </w:rPr>
              <w:t>оси податке у табелу на табли (у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колико наставник оцени да нема времена да на тај начин провери тачност података проверу може извршити и фронтално).</w:t>
            </w:r>
          </w:p>
          <w:p w14:paraId="2E37D6AD" w14:textId="5652B115" w:rsidR="007E728C" w:rsidRDefault="007E728C" w:rsidP="001C239D">
            <w:pPr>
              <w:pStyle w:val="ListParagraph"/>
              <w:numPr>
                <w:ilvl w:val="0"/>
                <w:numId w:val="33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 табли исписује веће речне токове Јужне Америке, а ученици имају задатак да одреде којим сливовома припадају.</w:t>
            </w:r>
          </w:p>
          <w:p w14:paraId="3D606738" w14:textId="768AF778" w:rsidR="007E728C" w:rsidRDefault="007E728C" w:rsidP="007E728C">
            <w:pPr>
              <w:pStyle w:val="ListParagraph"/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44A27D" wp14:editId="6535B09D">
                      <wp:simplePos x="0" y="0"/>
                      <wp:positionH relativeFrom="column">
                        <wp:posOffset>1256030</wp:posOffset>
                      </wp:positionH>
                      <wp:positionV relativeFrom="paragraph">
                        <wp:posOffset>177800</wp:posOffset>
                      </wp:positionV>
                      <wp:extent cx="142875" cy="619125"/>
                      <wp:effectExtent l="0" t="0" r="66675" b="28575"/>
                      <wp:wrapNone/>
                      <wp:docPr id="4" name="Right Br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6191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D69C18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" o:spid="_x0000_s1026" type="#_x0000_t88" style="position:absolute;margin-left:98.9pt;margin-top:14pt;width:11.25pt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" adj="415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14:paraId="4C9EDA0F" w14:textId="303710FE" w:rsidR="007E728C" w:rsidRDefault="007E728C" w:rsidP="007E728C">
            <w:pPr>
              <w:pStyle w:val="ListParagraph"/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АМАЗОН</w:t>
            </w:r>
          </w:p>
          <w:p w14:paraId="4B93AF3F" w14:textId="61897FB8" w:rsidR="007E728C" w:rsidRDefault="007E728C" w:rsidP="007E728C">
            <w:pPr>
              <w:pStyle w:val="ListParagraph"/>
              <w:tabs>
                <w:tab w:val="left" w:pos="261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ОРИНОКО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>Атлантски океан</w:t>
            </w:r>
          </w:p>
          <w:p w14:paraId="06419BE8" w14:textId="5516D5E5" w:rsidR="007E728C" w:rsidRDefault="007E728C" w:rsidP="007E728C">
            <w:pPr>
              <w:pStyle w:val="ListParagraph"/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ПАРАНА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</w:p>
          <w:p w14:paraId="68189E50" w14:textId="137E4107" w:rsidR="007E728C" w:rsidRDefault="007E728C" w:rsidP="007E728C">
            <w:pPr>
              <w:pStyle w:val="ListParagraph"/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915479" w14:textId="28D0304F" w:rsidR="007E728C" w:rsidRDefault="007E728C" w:rsidP="007E728C">
            <w:pPr>
              <w:pStyle w:val="ListParagraph"/>
              <w:numPr>
                <w:ilvl w:val="0"/>
                <w:numId w:val="33"/>
              </w:numPr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задаје ученицима да на карти Јужне Америке пронађу највећа језера и запишу их у свеске (</w:t>
            </w:r>
            <w:r w:rsidRPr="003120CD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Маракаибо и Титикака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0178204A" w14:textId="6BB36B55" w:rsidR="001C239D" w:rsidRPr="00C340AB" w:rsidRDefault="001C239D" w:rsidP="001C239D">
            <w:pPr>
              <w:pStyle w:val="ListParagraph"/>
              <w:numPr>
                <w:ilvl w:val="0"/>
                <w:numId w:val="33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да у свеске запишу које животиње су типичне за Јужну Америку. Податке о животињама ученици могу пронаћи на страни 177 у уџбенику. </w:t>
            </w:r>
          </w:p>
          <w:p w14:paraId="5D6DDECB" w14:textId="5D9A3F38" w:rsidR="001C239D" w:rsidRPr="001C239D" w:rsidRDefault="001C239D" w:rsidP="001C239D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1C239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1C239D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C239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1C239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1C239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1C239D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4129CE89" w:rsidR="00FE4B8D" w:rsidRDefault="001C239D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239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задаје ученицима да ураде </w:t>
            </w:r>
            <w:r w:rsidRPr="001C23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 – на страни 178</w:t>
            </w:r>
            <w:r w:rsidRPr="001C239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7BE53608" w14:textId="77777777" w:rsidR="003120CD" w:rsidRPr="001C239D" w:rsidRDefault="003120CD" w:rsidP="003120CD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245D4A9B" w:rsidR="00AB1B8D" w:rsidRPr="003120CD" w:rsidRDefault="00AB1B8D" w:rsidP="003120C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340A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C340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имају задатак да </w:t>
            </w:r>
            <w:r w:rsidR="001C239D" w:rsidRPr="00C340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прочитају </w:t>
            </w:r>
            <w:r w:rsidR="001C239D" w:rsidRPr="00C340A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Екозадатак на страни 177</w:t>
            </w:r>
            <w:r w:rsidR="001C239D" w:rsidRPr="00C340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 и своје предлоге запишу у свеске.</w:t>
            </w:r>
          </w:p>
          <w:p w14:paraId="74D043EE" w14:textId="77777777" w:rsidR="00B252BE" w:rsidRDefault="00B252BE" w:rsidP="001C239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239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1C239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E93EDA" w:rsidRPr="001C239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свесци нацртају </w:t>
            </w:r>
            <w:r w:rsidR="001C239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животиње које су типичне за Јужну Америку.</w:t>
            </w:r>
          </w:p>
          <w:p w14:paraId="5D6DDEE5" w14:textId="2A03F4BA" w:rsidR="003120CD" w:rsidRPr="001C239D" w:rsidRDefault="003120CD" w:rsidP="001C239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1C239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1C239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39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1C23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1C239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1C239D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C23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1C239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1C239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1C239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3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1C239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1C239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3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7799C2F0" w14:textId="46817035" w:rsidR="00353927" w:rsidRDefault="00353927" w:rsidP="00353927">
      <w:pPr>
        <w:rPr>
          <w:rFonts w:ascii="Times New Roman" w:hAnsi="Times New Roman"/>
        </w:rPr>
      </w:pPr>
    </w:p>
    <w:p w14:paraId="05F8FB9A" w14:textId="47FDA2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38F10CB3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12810F50" w14:textId="7C353332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p w14:paraId="1FF9FBC7" w14:textId="543CC973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p w14:paraId="3B09178C" w14:textId="66D9165F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p w14:paraId="313C236A" w14:textId="6B27585F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p w14:paraId="5F761D8F" w14:textId="5158EA43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p w14:paraId="5B1FFB15" w14:textId="74F0404C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p w14:paraId="3FDFA47D" w14:textId="342A3D3D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p w14:paraId="6CA4FE27" w14:textId="77777777" w:rsidR="00E7735A" w:rsidRDefault="00E7735A" w:rsidP="00353927">
      <w:pPr>
        <w:tabs>
          <w:tab w:val="left" w:pos="1110"/>
        </w:tabs>
        <w:rPr>
          <w:rFonts w:ascii="Times New Roman" w:hAnsi="Times New Roman"/>
        </w:rPr>
      </w:pPr>
    </w:p>
    <w:sectPr w:rsidR="00E7735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0C0C9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70682"/>
    <w:multiLevelType w:val="hybridMultilevel"/>
    <w:tmpl w:val="F086C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8372D"/>
    <w:multiLevelType w:val="hybridMultilevel"/>
    <w:tmpl w:val="A72611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BA50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125DA"/>
    <w:multiLevelType w:val="hybridMultilevel"/>
    <w:tmpl w:val="87EE1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5A98457A"/>
    <w:multiLevelType w:val="hybridMultilevel"/>
    <w:tmpl w:val="5506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9938BD"/>
    <w:multiLevelType w:val="hybridMultilevel"/>
    <w:tmpl w:val="2DA81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069EE"/>
    <w:multiLevelType w:val="hybridMultilevel"/>
    <w:tmpl w:val="9ABECF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B744C"/>
    <w:multiLevelType w:val="hybridMultilevel"/>
    <w:tmpl w:val="FC5E5C04"/>
    <w:lvl w:ilvl="0" w:tplc="AA0C2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9C4CED"/>
    <w:multiLevelType w:val="hybridMultilevel"/>
    <w:tmpl w:val="83D027C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6"/>
  </w:num>
  <w:num w:numId="5">
    <w:abstractNumId w:val="32"/>
  </w:num>
  <w:num w:numId="6">
    <w:abstractNumId w:val="11"/>
  </w:num>
  <w:num w:numId="7">
    <w:abstractNumId w:val="15"/>
  </w:num>
  <w:num w:numId="8">
    <w:abstractNumId w:val="14"/>
  </w:num>
  <w:num w:numId="9">
    <w:abstractNumId w:val="1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7"/>
  </w:num>
  <w:num w:numId="15">
    <w:abstractNumId w:val="30"/>
  </w:num>
  <w:num w:numId="16">
    <w:abstractNumId w:val="4"/>
  </w:num>
  <w:num w:numId="17">
    <w:abstractNumId w:val="2"/>
  </w:num>
  <w:num w:numId="18">
    <w:abstractNumId w:val="17"/>
  </w:num>
  <w:num w:numId="19">
    <w:abstractNumId w:val="19"/>
  </w:num>
  <w:num w:numId="20">
    <w:abstractNumId w:val="3"/>
  </w:num>
  <w:num w:numId="21">
    <w:abstractNumId w:val="13"/>
  </w:num>
  <w:num w:numId="22">
    <w:abstractNumId w:val="12"/>
  </w:num>
  <w:num w:numId="23">
    <w:abstractNumId w:val="24"/>
  </w:num>
  <w:num w:numId="24">
    <w:abstractNumId w:val="26"/>
  </w:num>
  <w:num w:numId="25">
    <w:abstractNumId w:val="20"/>
  </w:num>
  <w:num w:numId="26">
    <w:abstractNumId w:val="5"/>
  </w:num>
  <w:num w:numId="27">
    <w:abstractNumId w:val="29"/>
  </w:num>
  <w:num w:numId="28">
    <w:abstractNumId w:val="28"/>
  </w:num>
  <w:num w:numId="29">
    <w:abstractNumId w:val="31"/>
  </w:num>
  <w:num w:numId="30">
    <w:abstractNumId w:val="25"/>
  </w:num>
  <w:num w:numId="31">
    <w:abstractNumId w:val="18"/>
  </w:num>
  <w:num w:numId="32">
    <w:abstractNumId w:val="2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C0800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239D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20CD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250C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8B4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5453"/>
    <w:rsid w:val="00701232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D2DF1"/>
    <w:rsid w:val="007E619C"/>
    <w:rsid w:val="007E6EC1"/>
    <w:rsid w:val="007E728C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B04B2E"/>
    <w:rsid w:val="00B121BE"/>
    <w:rsid w:val="00B153AB"/>
    <w:rsid w:val="00B23EA5"/>
    <w:rsid w:val="00B252BE"/>
    <w:rsid w:val="00B375EA"/>
    <w:rsid w:val="00B50570"/>
    <w:rsid w:val="00B529D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340AB"/>
    <w:rsid w:val="00C42E89"/>
    <w:rsid w:val="00C51968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0640D"/>
    <w:rsid w:val="00E12FCC"/>
    <w:rsid w:val="00E251AC"/>
    <w:rsid w:val="00E2675E"/>
    <w:rsid w:val="00E5763F"/>
    <w:rsid w:val="00E65B8A"/>
    <w:rsid w:val="00E70441"/>
    <w:rsid w:val="00E76F41"/>
    <w:rsid w:val="00E7735A"/>
    <w:rsid w:val="00E805A9"/>
    <w:rsid w:val="00E91509"/>
    <w:rsid w:val="00E93EDA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1374A-4140-47BD-8C17-A9CB1CCA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8</cp:revision>
  <dcterms:created xsi:type="dcterms:W3CDTF">2020-01-28T19:50:00Z</dcterms:created>
  <dcterms:modified xsi:type="dcterms:W3CDTF">2020-06-01T13:14:00Z</dcterms:modified>
</cp:coreProperties>
</file>